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6699FF"/>
  <w:body>
    <w:p w:rsidR="00F10F95" w:rsidRDefault="00F10F95" w:rsidP="00F10F95">
      <w:pPr>
        <w:jc w:val="both"/>
        <w:rPr>
          <w:rFonts w:ascii="Times New Roman" w:hAnsi="Times New Roman"/>
          <w:color w:val="000000"/>
          <w:sz w:val="24"/>
          <w:szCs w:val="24"/>
        </w:rPr>
      </w:pPr>
      <w:r>
        <w:rPr>
          <w:rFonts w:ascii="Times New Roman" w:hAnsi="Times New Roman"/>
          <w:noProof/>
          <w:color w:val="000000"/>
          <w:sz w:val="24"/>
          <w:szCs w:val="24"/>
          <w:lang w:eastAsia="ru-RU"/>
        </w:rPr>
        <w:drawing>
          <wp:anchor distT="0" distB="0" distL="114300" distR="114300" simplePos="0" relativeHeight="251658240" behindDoc="1" locked="0" layoutInCell="1" allowOverlap="1">
            <wp:simplePos x="0" y="0"/>
            <wp:positionH relativeFrom="column">
              <wp:posOffset>-281305</wp:posOffset>
            </wp:positionH>
            <wp:positionV relativeFrom="paragraph">
              <wp:posOffset>-252095</wp:posOffset>
            </wp:positionV>
            <wp:extent cx="10734294" cy="7571232"/>
            <wp:effectExtent l="19050" t="0" r="0" b="0"/>
            <wp:wrapNone/>
            <wp:docPr id="3" name="Рисунок 2" descr="C:\Users\Виктор\Downloads\1612438584_197-p-korichnevo-zheltii-fon-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иктор\Downloads\1612438584_197-p-korichnevo-zheltii-fon-238.jpg"/>
                    <pic:cNvPicPr>
                      <a:picLocks noChangeAspect="1" noChangeArrowheads="1"/>
                    </pic:cNvPicPr>
                  </pic:nvPicPr>
                  <pic:blipFill>
                    <a:blip r:embed="rId5"/>
                    <a:srcRect/>
                    <a:stretch>
                      <a:fillRect/>
                    </a:stretch>
                  </pic:blipFill>
                  <pic:spPr bwMode="auto">
                    <a:xfrm>
                      <a:off x="0" y="0"/>
                      <a:ext cx="10734294" cy="7571232"/>
                    </a:xfrm>
                    <a:prstGeom prst="rect">
                      <a:avLst/>
                    </a:prstGeom>
                    <a:noFill/>
                    <a:ln w="9525">
                      <a:noFill/>
                      <a:miter lim="800000"/>
                      <a:headEnd/>
                      <a:tailEnd/>
                    </a:ln>
                  </pic:spPr>
                </pic:pic>
              </a:graphicData>
            </a:graphic>
          </wp:anchor>
        </w:drawing>
      </w:r>
    </w:p>
    <w:p w:rsidR="00186478" w:rsidRDefault="00186478" w:rsidP="00F10F95">
      <w:pPr>
        <w:jc w:val="both"/>
        <w:rPr>
          <w:color w:val="000000"/>
          <w:sz w:val="24"/>
          <w:szCs w:val="24"/>
        </w:rPr>
      </w:pPr>
    </w:p>
    <w:p w:rsidR="00186478" w:rsidRPr="00736D92" w:rsidRDefault="00186478" w:rsidP="00F10F95">
      <w:pPr>
        <w:jc w:val="both"/>
        <w:rPr>
          <w:color w:val="000000"/>
          <w:sz w:val="24"/>
          <w:szCs w:val="24"/>
        </w:rPr>
      </w:pPr>
    </w:p>
    <w:p w:rsidR="00186478" w:rsidRPr="00146EDD" w:rsidRDefault="00186478" w:rsidP="00F10F95">
      <w:pPr>
        <w:jc w:val="both"/>
        <w:rPr>
          <w:color w:val="000000"/>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Default="00186478" w:rsidP="00F10F95">
      <w:pPr>
        <w:spacing w:after="0" w:line="240" w:lineRule="auto"/>
        <w:jc w:val="both"/>
        <w:rPr>
          <w:sz w:val="24"/>
          <w:szCs w:val="24"/>
        </w:rPr>
      </w:pPr>
    </w:p>
    <w:p w:rsidR="00186478" w:rsidRPr="00146EDD" w:rsidRDefault="00186478" w:rsidP="00F10F95">
      <w:pPr>
        <w:spacing w:after="0" w:line="240" w:lineRule="auto"/>
        <w:jc w:val="both"/>
        <w:rPr>
          <w:sz w:val="24"/>
          <w:szCs w:val="24"/>
        </w:rPr>
      </w:pPr>
    </w:p>
    <w:p w:rsidR="00186478" w:rsidRPr="00112ACE" w:rsidRDefault="00186478" w:rsidP="00F10F95">
      <w:pPr>
        <w:widowControl w:val="0"/>
        <w:spacing w:after="0" w:line="240" w:lineRule="auto"/>
        <w:jc w:val="cente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rFonts w:ascii="Times New Roman" w:hAnsi="Times New Roman"/>
          <w:b/>
          <w:bCs/>
          <w:sz w:val="24"/>
          <w:szCs w:val="24"/>
        </w:rPr>
      </w:pPr>
    </w:p>
    <w:p w:rsidR="00186478" w:rsidRDefault="00186478" w:rsidP="00F10F95">
      <w:pPr>
        <w:widowControl w:val="0"/>
        <w:spacing w:after="0" w:line="240" w:lineRule="auto"/>
        <w:jc w:val="center"/>
        <w:rPr>
          <w:b/>
          <w:bCs/>
          <w:color w:val="003366"/>
          <w:sz w:val="24"/>
          <w:szCs w:val="24"/>
          <w:u w:val="single"/>
        </w:rPr>
      </w:pPr>
    </w:p>
    <w:p w:rsidR="00186478" w:rsidRDefault="00186478" w:rsidP="00F10F95">
      <w:pPr>
        <w:widowControl w:val="0"/>
        <w:spacing w:after="0" w:line="240" w:lineRule="auto"/>
        <w:jc w:val="center"/>
        <w:rPr>
          <w:b/>
          <w:bCs/>
          <w:color w:val="003366"/>
          <w:sz w:val="24"/>
          <w:szCs w:val="24"/>
          <w:u w:val="single"/>
        </w:rPr>
      </w:pPr>
    </w:p>
    <w:p w:rsidR="00186478" w:rsidRPr="00736D92" w:rsidRDefault="00186478" w:rsidP="00F10F95">
      <w:pPr>
        <w:widowControl w:val="0"/>
        <w:spacing w:after="0" w:line="240" w:lineRule="auto"/>
        <w:jc w:val="center"/>
        <w:rPr>
          <w:b/>
          <w:bCs/>
          <w:color w:val="003366"/>
          <w:sz w:val="24"/>
          <w:szCs w:val="24"/>
          <w:u w:val="single"/>
        </w:rPr>
      </w:pPr>
    </w:p>
    <w:p w:rsidR="00186478" w:rsidRPr="00736D92" w:rsidRDefault="00186478" w:rsidP="00F10F95">
      <w:pPr>
        <w:widowControl w:val="0"/>
        <w:spacing w:after="0" w:line="240" w:lineRule="auto"/>
        <w:jc w:val="center"/>
        <w:rPr>
          <w:b/>
          <w:bCs/>
          <w:color w:val="003366"/>
          <w:sz w:val="24"/>
          <w:szCs w:val="24"/>
          <w:u w:val="single"/>
        </w:rPr>
      </w:pPr>
    </w:p>
    <w:p w:rsidR="00186478" w:rsidRPr="00736D92" w:rsidRDefault="00186478" w:rsidP="00F10F95">
      <w:pPr>
        <w:widowControl w:val="0"/>
        <w:spacing w:after="0" w:line="240" w:lineRule="auto"/>
        <w:jc w:val="center"/>
        <w:rPr>
          <w:b/>
          <w:bCs/>
          <w:color w:val="003366"/>
          <w:sz w:val="24"/>
          <w:szCs w:val="24"/>
          <w:u w:val="single"/>
        </w:rPr>
      </w:pPr>
    </w:p>
    <w:p w:rsidR="00186478" w:rsidRDefault="00186478" w:rsidP="00F10F95">
      <w:pPr>
        <w:widowControl w:val="0"/>
        <w:spacing w:after="0" w:line="240" w:lineRule="auto"/>
        <w:jc w:val="center"/>
        <w:rPr>
          <w:b/>
          <w:bCs/>
          <w:color w:val="003366"/>
          <w:sz w:val="24"/>
          <w:szCs w:val="24"/>
          <w:u w:val="single"/>
        </w:rPr>
      </w:pPr>
    </w:p>
    <w:p w:rsidR="00186478" w:rsidRDefault="00186478" w:rsidP="00F10F95">
      <w:pPr>
        <w:widowControl w:val="0"/>
        <w:spacing w:after="0" w:line="240" w:lineRule="auto"/>
        <w:jc w:val="center"/>
        <w:rPr>
          <w:b/>
          <w:bCs/>
          <w:color w:val="000080"/>
          <w:sz w:val="24"/>
          <w:szCs w:val="24"/>
        </w:rPr>
      </w:pPr>
    </w:p>
    <w:p w:rsidR="00186478" w:rsidRPr="00F203A2" w:rsidRDefault="00186478" w:rsidP="00F10F95">
      <w:pPr>
        <w:widowControl w:val="0"/>
        <w:spacing w:after="0" w:line="240" w:lineRule="auto"/>
        <w:jc w:val="center"/>
        <w:rPr>
          <w:b/>
          <w:bCs/>
          <w:color w:val="000080"/>
          <w:sz w:val="24"/>
          <w:szCs w:val="24"/>
        </w:rPr>
      </w:pPr>
    </w:p>
    <w:p w:rsidR="00F10F95" w:rsidRDefault="00F10F95" w:rsidP="00F10F95">
      <w:pPr>
        <w:ind w:firstLine="708"/>
        <w:jc w:val="both"/>
        <w:rPr>
          <w:b/>
          <w:bCs/>
          <w:color w:val="000000"/>
          <w:sz w:val="24"/>
          <w:szCs w:val="24"/>
        </w:rPr>
      </w:pPr>
    </w:p>
    <w:p w:rsidR="00F10F95" w:rsidRPr="00F10F95" w:rsidRDefault="00F10F95" w:rsidP="00F10F95">
      <w:pPr>
        <w:spacing w:after="0" w:line="240" w:lineRule="auto"/>
        <w:jc w:val="center"/>
        <w:rPr>
          <w:b/>
          <w:bCs/>
          <w:color w:val="002060"/>
          <w:sz w:val="36"/>
          <w:szCs w:val="24"/>
        </w:rPr>
      </w:pPr>
      <w:r w:rsidRPr="00F10F95">
        <w:rPr>
          <w:b/>
          <w:bCs/>
          <w:color w:val="002060"/>
          <w:sz w:val="36"/>
          <w:szCs w:val="24"/>
        </w:rPr>
        <w:t>Хорошевская межрайонная</w:t>
      </w:r>
    </w:p>
    <w:p w:rsidR="00186478" w:rsidRPr="00F10F95" w:rsidRDefault="00F10F95" w:rsidP="00F10F95">
      <w:pPr>
        <w:spacing w:after="0" w:line="240" w:lineRule="auto"/>
        <w:jc w:val="center"/>
        <w:rPr>
          <w:rFonts w:cs="Calibri"/>
          <w:noProof/>
          <w:color w:val="002060"/>
          <w:sz w:val="56"/>
          <w:szCs w:val="44"/>
          <w:lang w:eastAsia="ru-RU"/>
        </w:rPr>
      </w:pPr>
      <w:r w:rsidRPr="00F10F95">
        <w:rPr>
          <w:b/>
          <w:bCs/>
          <w:color w:val="002060"/>
          <w:sz w:val="36"/>
          <w:szCs w:val="24"/>
        </w:rPr>
        <w:t>прокуратура г. Москвы</w:t>
      </w:r>
    </w:p>
    <w:p w:rsidR="00F10F95" w:rsidRDefault="00186478" w:rsidP="00F10F95">
      <w:pPr>
        <w:spacing w:after="0"/>
        <w:ind w:firstLine="708"/>
        <w:jc w:val="both"/>
      </w:pPr>
      <w:r>
        <w:t xml:space="preserve">                                             </w:t>
      </w:r>
    </w:p>
    <w:p w:rsidR="00F10F95" w:rsidRDefault="00F10F95" w:rsidP="00F10F95">
      <w:pPr>
        <w:spacing w:after="0"/>
        <w:ind w:firstLine="708"/>
        <w:jc w:val="both"/>
      </w:pPr>
    </w:p>
    <w:p w:rsidR="00F10F95" w:rsidRDefault="00F10F95" w:rsidP="00F10F95">
      <w:pPr>
        <w:spacing w:after="0"/>
        <w:ind w:firstLine="708"/>
        <w:jc w:val="both"/>
      </w:pPr>
    </w:p>
    <w:p w:rsidR="00186478" w:rsidRDefault="00186478" w:rsidP="00F10F95">
      <w:pPr>
        <w:spacing w:after="0"/>
        <w:ind w:firstLine="708"/>
        <w:jc w:val="both"/>
        <w:rPr>
          <w:b/>
          <w:color w:val="000000"/>
          <w:sz w:val="24"/>
          <w:szCs w:val="24"/>
        </w:rPr>
      </w:pPr>
      <w:r>
        <w:t xml:space="preserve">              </w:t>
      </w:r>
      <w:r w:rsidR="00B67287">
        <w:rPr>
          <w:noProof/>
          <w:lang w:eastAsia="ru-RU"/>
        </w:rPr>
        <w:drawing>
          <wp:inline distT="0" distB="0" distL="0" distR="0">
            <wp:extent cx="3074035" cy="14884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74035" cy="1488440"/>
                    </a:xfrm>
                    <a:prstGeom prst="rect">
                      <a:avLst/>
                    </a:prstGeom>
                    <a:noFill/>
                    <a:ln w="9525">
                      <a:noFill/>
                      <a:miter lim="800000"/>
                      <a:headEnd/>
                      <a:tailEnd/>
                    </a:ln>
                  </pic:spPr>
                </pic:pic>
              </a:graphicData>
            </a:graphic>
          </wp:inline>
        </w:drawing>
      </w:r>
      <w:r>
        <w:rPr>
          <w:rFonts w:cs="Calibri"/>
          <w:noProof/>
          <w:sz w:val="44"/>
          <w:szCs w:val="44"/>
          <w:lang w:eastAsia="ru-RU"/>
        </w:rPr>
        <w:t xml:space="preserve">                        </w:t>
      </w:r>
    </w:p>
    <w:p w:rsidR="00186478" w:rsidRDefault="00186478" w:rsidP="00F10F95">
      <w:pPr>
        <w:spacing w:after="0" w:line="240" w:lineRule="auto"/>
        <w:rPr>
          <w:rFonts w:ascii="Times New Roman" w:hAnsi="Times New Roman"/>
          <w:b/>
          <w:sz w:val="20"/>
          <w:szCs w:val="20"/>
          <w:lang w:eastAsia="ru-RU"/>
        </w:rPr>
      </w:pPr>
      <w:r>
        <w:rPr>
          <w:rFonts w:ascii="Times New Roman" w:hAnsi="Times New Roman"/>
          <w:b/>
          <w:sz w:val="20"/>
          <w:szCs w:val="20"/>
          <w:lang w:eastAsia="ru-RU"/>
        </w:rPr>
        <w:t xml:space="preserve">               </w:t>
      </w:r>
    </w:p>
    <w:p w:rsidR="00186478" w:rsidRDefault="00186478" w:rsidP="00F10F95">
      <w:pPr>
        <w:spacing w:after="0" w:line="240" w:lineRule="auto"/>
        <w:rPr>
          <w:rFonts w:ascii="Times New Roman" w:hAnsi="Times New Roman"/>
          <w:b/>
          <w:sz w:val="20"/>
          <w:szCs w:val="20"/>
          <w:lang w:eastAsia="ru-RU"/>
        </w:rPr>
      </w:pPr>
    </w:p>
    <w:p w:rsidR="00186478" w:rsidRDefault="00186478" w:rsidP="00F10F95">
      <w:pPr>
        <w:spacing w:after="0" w:line="240" w:lineRule="auto"/>
        <w:rPr>
          <w:rFonts w:ascii="Times New Roman" w:hAnsi="Times New Roman"/>
          <w:b/>
          <w:sz w:val="20"/>
          <w:szCs w:val="20"/>
          <w:lang w:eastAsia="ru-RU"/>
        </w:rPr>
      </w:pPr>
    </w:p>
    <w:p w:rsidR="00186478" w:rsidRDefault="00186478" w:rsidP="00F10F95">
      <w:pPr>
        <w:spacing w:after="0" w:line="240" w:lineRule="auto"/>
        <w:rPr>
          <w:rFonts w:ascii="Times New Roman" w:hAnsi="Times New Roman"/>
          <w:b/>
          <w:sz w:val="20"/>
          <w:szCs w:val="20"/>
          <w:lang w:eastAsia="ru-RU"/>
        </w:rPr>
      </w:pPr>
    </w:p>
    <w:p w:rsidR="00186478" w:rsidRDefault="00186478" w:rsidP="00F10F95">
      <w:pPr>
        <w:spacing w:after="0" w:line="240" w:lineRule="auto"/>
        <w:rPr>
          <w:rFonts w:ascii="Times New Roman" w:hAnsi="Times New Roman"/>
          <w:b/>
          <w:sz w:val="20"/>
          <w:szCs w:val="20"/>
          <w:lang w:eastAsia="ru-RU"/>
        </w:rPr>
      </w:pPr>
    </w:p>
    <w:p w:rsidR="00186478" w:rsidRPr="00F10F95" w:rsidRDefault="00186478" w:rsidP="00F10F95">
      <w:pPr>
        <w:spacing w:after="0" w:line="240" w:lineRule="auto"/>
        <w:jc w:val="center"/>
        <w:rPr>
          <w:b/>
          <w:bCs/>
          <w:i/>
          <w:iCs/>
          <w:color w:val="002060"/>
          <w:sz w:val="40"/>
          <w:szCs w:val="40"/>
        </w:rPr>
      </w:pPr>
      <w:r w:rsidRPr="00F10F95">
        <w:rPr>
          <w:b/>
          <w:bCs/>
          <w:i/>
          <w:iCs/>
          <w:color w:val="002060"/>
          <w:sz w:val="40"/>
          <w:szCs w:val="40"/>
        </w:rPr>
        <w:t>ОСТЕРЕГАЙТЕСЬ МОШЕННИКОВ</w:t>
      </w:r>
    </w:p>
    <w:p w:rsidR="00186478" w:rsidRPr="00F10F95" w:rsidRDefault="00186478" w:rsidP="00F10F95">
      <w:pPr>
        <w:spacing w:after="0" w:line="240" w:lineRule="auto"/>
        <w:jc w:val="center"/>
        <w:rPr>
          <w:rFonts w:ascii="Times New Roman" w:hAnsi="Times New Roman"/>
          <w:b/>
          <w:color w:val="002060"/>
          <w:sz w:val="20"/>
          <w:szCs w:val="20"/>
          <w:lang w:eastAsia="ru-RU"/>
        </w:rPr>
      </w:pPr>
      <w:r w:rsidRPr="00F10F95">
        <w:rPr>
          <w:b/>
          <w:bCs/>
          <w:i/>
          <w:iCs/>
          <w:color w:val="002060"/>
          <w:sz w:val="40"/>
          <w:szCs w:val="40"/>
        </w:rPr>
        <w:t xml:space="preserve"> В СЕТИ ИНТЕРНЕТ</w:t>
      </w:r>
    </w:p>
    <w:p w:rsidR="00186478" w:rsidRPr="00874DAC" w:rsidRDefault="00186478" w:rsidP="00F10F95">
      <w:pPr>
        <w:spacing w:after="0" w:line="240" w:lineRule="auto"/>
        <w:rPr>
          <w:rFonts w:ascii="Times New Roman" w:hAnsi="Times New Roman"/>
          <w:b/>
          <w:sz w:val="30"/>
          <w:szCs w:val="30"/>
          <w:lang w:eastAsia="ru-RU"/>
        </w:rPr>
      </w:pPr>
    </w:p>
    <w:p w:rsidR="00186478" w:rsidRPr="00014846" w:rsidRDefault="00186478" w:rsidP="00F10F95">
      <w:pPr>
        <w:autoSpaceDE w:val="0"/>
        <w:autoSpaceDN w:val="0"/>
        <w:adjustRightInd w:val="0"/>
        <w:spacing w:after="0" w:line="240" w:lineRule="auto"/>
        <w:jc w:val="center"/>
        <w:rPr>
          <w:rFonts w:cs="Calibri"/>
          <w:noProof/>
          <w:sz w:val="32"/>
          <w:szCs w:val="32"/>
          <w:lang w:eastAsia="ru-RU"/>
        </w:rPr>
      </w:pPr>
    </w:p>
    <w:p w:rsidR="00186478" w:rsidRDefault="00186478" w:rsidP="00F10F95">
      <w:pPr>
        <w:spacing w:after="0"/>
        <w:jc w:val="center"/>
        <w:rPr>
          <w:rFonts w:cs="Calibri"/>
          <w:sz w:val="28"/>
          <w:szCs w:val="28"/>
          <w:lang w:eastAsia="ru-RU"/>
        </w:rPr>
      </w:pPr>
    </w:p>
    <w:p w:rsidR="00186478" w:rsidRDefault="00186478" w:rsidP="00F10F95">
      <w:pPr>
        <w:spacing w:after="0"/>
        <w:jc w:val="center"/>
        <w:rPr>
          <w:rFonts w:cs="Calibri"/>
          <w:sz w:val="28"/>
          <w:szCs w:val="28"/>
          <w:lang w:eastAsia="ru-RU"/>
        </w:rPr>
      </w:pPr>
    </w:p>
    <w:p w:rsidR="00186478" w:rsidRDefault="00186478" w:rsidP="00F10F95">
      <w:pPr>
        <w:spacing w:after="0"/>
        <w:jc w:val="center"/>
        <w:rPr>
          <w:rFonts w:cs="Calibri"/>
          <w:sz w:val="28"/>
          <w:szCs w:val="28"/>
          <w:lang w:eastAsia="ru-RU"/>
        </w:rPr>
      </w:pPr>
    </w:p>
    <w:p w:rsidR="00186478" w:rsidRDefault="00186478" w:rsidP="00F10F95">
      <w:pPr>
        <w:spacing w:after="0"/>
        <w:jc w:val="center"/>
        <w:rPr>
          <w:rFonts w:cs="Calibri"/>
          <w:color w:val="1F497D"/>
          <w:sz w:val="24"/>
          <w:szCs w:val="24"/>
          <w:lang w:eastAsia="ru-RU"/>
        </w:rPr>
      </w:pPr>
      <w:bookmarkStart w:id="0" w:name="_GoBack"/>
      <w:bookmarkEnd w:id="0"/>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p>
    <w:p w:rsidR="00666712" w:rsidRDefault="00666712" w:rsidP="00F10F95">
      <w:pPr>
        <w:spacing w:after="0"/>
        <w:jc w:val="center"/>
        <w:rPr>
          <w:rFonts w:cs="Calibri"/>
          <w:color w:val="1F497D"/>
          <w:sz w:val="24"/>
          <w:szCs w:val="24"/>
          <w:lang w:eastAsia="ru-RU"/>
        </w:rPr>
      </w:pPr>
      <w:r>
        <w:rPr>
          <w:rFonts w:cs="Calibri"/>
          <w:noProof/>
          <w:sz w:val="20"/>
          <w:szCs w:val="20"/>
          <w:lang w:eastAsia="ru-RU"/>
        </w:rPr>
        <w:lastRenderedPageBreak/>
        <w:drawing>
          <wp:anchor distT="0" distB="0" distL="114300" distR="114300" simplePos="0" relativeHeight="251654144" behindDoc="1" locked="0" layoutInCell="1" allowOverlap="1" wp14:anchorId="588729E0" wp14:editId="545E6E7C">
            <wp:simplePos x="0" y="0"/>
            <wp:positionH relativeFrom="column">
              <wp:posOffset>-253365</wp:posOffset>
            </wp:positionH>
            <wp:positionV relativeFrom="paragraph">
              <wp:posOffset>-247650</wp:posOffset>
            </wp:positionV>
            <wp:extent cx="10734040" cy="7571105"/>
            <wp:effectExtent l="0" t="0" r="0" b="0"/>
            <wp:wrapNone/>
            <wp:docPr id="5" name="Рисунок 5" descr="1612438584_197-p-korichnevo-zheltii-fon-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612438584_197-p-korichnevo-zheltii-fon-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4040" cy="7571105"/>
                    </a:xfrm>
                    <a:prstGeom prst="rect">
                      <a:avLst/>
                    </a:prstGeom>
                    <a:noFill/>
                  </pic:spPr>
                </pic:pic>
              </a:graphicData>
            </a:graphic>
            <wp14:sizeRelH relativeFrom="page">
              <wp14:pctWidth>0</wp14:pctWidth>
            </wp14:sizeRelH>
            <wp14:sizeRelV relativeFrom="page">
              <wp14:pctHeight>0</wp14:pctHeight>
            </wp14:sizeRelV>
          </wp:anchor>
        </w:drawing>
      </w:r>
    </w:p>
    <w:p w:rsidR="00666712" w:rsidRDefault="00666712" w:rsidP="00666712">
      <w:pPr>
        <w:spacing w:after="0" w:line="240" w:lineRule="auto"/>
        <w:ind w:firstLine="284"/>
        <w:jc w:val="both"/>
        <w:rPr>
          <w:rFonts w:cs="Calibri"/>
          <w:sz w:val="20"/>
          <w:szCs w:val="20"/>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26670</wp:posOffset>
                </wp:positionV>
                <wp:extent cx="2971800" cy="571500"/>
                <wp:effectExtent l="13970" t="6985" r="5080" b="1206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horizontalScroll">
                          <a:avLst>
                            <a:gd name="adj" fmla="val 12500"/>
                          </a:avLst>
                        </a:prstGeom>
                        <a:solidFill>
                          <a:srgbClr val="FFC000"/>
                        </a:solidFill>
                        <a:ln w="9525">
                          <a:solidFill>
                            <a:schemeClr val="tx2">
                              <a:lumMod val="75000"/>
                              <a:lumOff val="0"/>
                            </a:schemeClr>
                          </a:solidFill>
                          <a:round/>
                          <a:headEnd/>
                          <a:tailEnd/>
                        </a:ln>
                      </wps:spPr>
                      <wps:txbx>
                        <w:txbxContent>
                          <w:p w:rsidR="00666712" w:rsidRPr="002A2993" w:rsidRDefault="00666712" w:rsidP="00666712">
                            <w:pPr>
                              <w:spacing w:after="0" w:line="240" w:lineRule="auto"/>
                              <w:ind w:right="-147"/>
                              <w:jc w:val="center"/>
                              <w:rPr>
                                <w:b/>
                                <w:sz w:val="24"/>
                                <w:szCs w:val="24"/>
                              </w:rPr>
                            </w:pPr>
                            <w:r>
                              <w:rPr>
                                <w:b/>
                                <w:sz w:val="24"/>
                                <w:szCs w:val="24"/>
                              </w:rPr>
                              <w:t xml:space="preserve">Распространенность мошенничества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6" type="#_x0000_t98" style="position:absolute;left:0;text-align:left;margin-left:9pt;margin-top:2.1pt;width:23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" fillcolor="#ffc000" strokecolor="#17365d [2415]">
                <v:textbox>
                  <w:txbxContent>
                    <w:p w:rsidR="00666712" w:rsidRPr="002A2993" w:rsidRDefault="00666712" w:rsidP="00666712">
                      <w:pPr>
                        <w:spacing w:after="0" w:line="240" w:lineRule="auto"/>
                        <w:ind w:right="-147"/>
                        <w:jc w:val="center"/>
                        <w:rPr>
                          <w:b/>
                          <w:sz w:val="24"/>
                          <w:szCs w:val="24"/>
                        </w:rPr>
                      </w:pPr>
                      <w:r>
                        <w:rPr>
                          <w:b/>
                          <w:sz w:val="24"/>
                          <w:szCs w:val="24"/>
                        </w:rPr>
                        <w:t xml:space="preserve">Распространенность мошенничества </w:t>
                      </w:r>
                    </w:p>
                  </w:txbxContent>
                </v:textbox>
              </v:shape>
            </w:pict>
          </mc:Fallback>
        </mc:AlternateContent>
      </w:r>
    </w:p>
    <w:p w:rsidR="00666712" w:rsidRDefault="00666712" w:rsidP="00666712">
      <w:pPr>
        <w:spacing w:after="0" w:line="240" w:lineRule="auto"/>
        <w:ind w:firstLine="284"/>
        <w:jc w:val="both"/>
        <w:rPr>
          <w:rFonts w:cs="Calibri"/>
          <w:sz w:val="20"/>
          <w:szCs w:val="20"/>
        </w:rPr>
      </w:pPr>
    </w:p>
    <w:p w:rsidR="00666712" w:rsidRDefault="00666712" w:rsidP="00666712">
      <w:pPr>
        <w:spacing w:after="0" w:line="240" w:lineRule="auto"/>
        <w:jc w:val="both"/>
        <w:rPr>
          <w:color w:val="0000FF"/>
          <w:sz w:val="20"/>
          <w:szCs w:val="20"/>
        </w:rPr>
      </w:pPr>
    </w:p>
    <w:p w:rsidR="00666712" w:rsidRDefault="00666712" w:rsidP="00666712">
      <w:pPr>
        <w:spacing w:after="0" w:line="240" w:lineRule="auto"/>
        <w:jc w:val="both"/>
        <w:rPr>
          <w:color w:val="0000FF"/>
          <w:sz w:val="20"/>
          <w:szCs w:val="20"/>
        </w:rPr>
      </w:pPr>
    </w:p>
    <w:p w:rsidR="00666712" w:rsidRDefault="00666712" w:rsidP="00666712">
      <w:pPr>
        <w:spacing w:after="0" w:line="240" w:lineRule="auto"/>
        <w:ind w:firstLine="540"/>
        <w:jc w:val="both"/>
        <w:rPr>
          <w:rFonts w:ascii="Times New Roman" w:hAnsi="Times New Roman"/>
          <w:sz w:val="24"/>
          <w:szCs w:val="24"/>
        </w:rPr>
      </w:pPr>
      <w:r>
        <w:rPr>
          <w:rFonts w:ascii="Times New Roman" w:hAnsi="Times New Roman"/>
          <w:sz w:val="24"/>
          <w:szCs w:val="24"/>
        </w:rPr>
        <w:t>В настоящее время получили широкое распространение преступные деяния, совершенные с использованием информационно-телекоммуникационных технологий, в том числе сети Интернет.</w:t>
      </w:r>
    </w:p>
    <w:p w:rsidR="00666712" w:rsidRDefault="00666712" w:rsidP="00666712">
      <w:pPr>
        <w:spacing w:after="0" w:line="240" w:lineRule="auto"/>
        <w:ind w:firstLine="540"/>
        <w:jc w:val="both"/>
        <w:rPr>
          <w:rFonts w:ascii="Times New Roman" w:hAnsi="Times New Roman"/>
          <w:sz w:val="24"/>
          <w:szCs w:val="24"/>
        </w:rPr>
      </w:pPr>
      <w:r w:rsidRPr="00D30B94">
        <w:rPr>
          <w:rFonts w:ascii="Times New Roman" w:hAnsi="Times New Roman"/>
          <w:sz w:val="24"/>
          <w:szCs w:val="24"/>
        </w:rPr>
        <w:t xml:space="preserve">В </w:t>
      </w:r>
      <w:r>
        <w:rPr>
          <w:rFonts w:ascii="Times New Roman" w:hAnsi="Times New Roman"/>
          <w:sz w:val="24"/>
          <w:szCs w:val="24"/>
        </w:rPr>
        <w:t xml:space="preserve">Республики </w:t>
      </w:r>
      <w:r w:rsidRPr="00D30B94">
        <w:rPr>
          <w:rFonts w:ascii="Times New Roman" w:hAnsi="Times New Roman"/>
          <w:sz w:val="24"/>
          <w:szCs w:val="24"/>
        </w:rPr>
        <w:t>Хакаси</w:t>
      </w:r>
      <w:r>
        <w:rPr>
          <w:rFonts w:ascii="Times New Roman" w:hAnsi="Times New Roman"/>
          <w:sz w:val="24"/>
          <w:szCs w:val="24"/>
        </w:rPr>
        <w:t>я</w:t>
      </w:r>
      <w:r w:rsidRPr="00D30B94">
        <w:rPr>
          <w:rFonts w:ascii="Times New Roman" w:hAnsi="Times New Roman"/>
          <w:sz w:val="24"/>
          <w:szCs w:val="24"/>
        </w:rPr>
        <w:t xml:space="preserve"> в </w:t>
      </w:r>
      <w:smartTag w:uri="urn:schemas-microsoft-com:office:smarttags" w:element="metricconverter">
        <w:smartTagPr>
          <w:attr w:name="ProductID" w:val="2020 г"/>
        </w:smartTagPr>
        <w:r>
          <w:rPr>
            <w:rFonts w:ascii="Times New Roman" w:hAnsi="Times New Roman"/>
            <w:sz w:val="24"/>
            <w:szCs w:val="24"/>
          </w:rPr>
          <w:t>2020 г</w:t>
        </w:r>
      </w:smartTag>
      <w:r>
        <w:rPr>
          <w:rFonts w:ascii="Times New Roman" w:hAnsi="Times New Roman"/>
          <w:sz w:val="24"/>
          <w:szCs w:val="24"/>
        </w:rPr>
        <w:t xml:space="preserve">. </w:t>
      </w:r>
      <w:r w:rsidRPr="00D30B94">
        <w:rPr>
          <w:rFonts w:ascii="Times New Roman" w:hAnsi="Times New Roman"/>
          <w:sz w:val="24"/>
          <w:szCs w:val="24"/>
        </w:rPr>
        <w:t>году количество преступлений, совершенных с использованием информационно-телекоммуникационных технологий, возросло более чем на</w:t>
      </w:r>
      <w:r>
        <w:rPr>
          <w:rFonts w:ascii="Times New Roman" w:hAnsi="Times New Roman"/>
          <w:sz w:val="24"/>
          <w:szCs w:val="24"/>
        </w:rPr>
        <w:t xml:space="preserve">половину и составило 2201 преступление, из них зарегистрировано 1633 хищения денежных средств. </w:t>
      </w:r>
    </w:p>
    <w:p w:rsidR="00666712" w:rsidRDefault="00666712" w:rsidP="00666712">
      <w:pPr>
        <w:spacing w:after="0" w:line="240" w:lineRule="auto"/>
        <w:ind w:firstLine="540"/>
        <w:jc w:val="both"/>
        <w:rPr>
          <w:rFonts w:ascii="Times New Roman" w:hAnsi="Times New Roman"/>
          <w:sz w:val="24"/>
          <w:szCs w:val="24"/>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587375</wp:posOffset>
                </wp:positionV>
                <wp:extent cx="2971800" cy="912495"/>
                <wp:effectExtent l="13970" t="13970" r="5080" b="698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12495"/>
                        </a:xfrm>
                        <a:prstGeom prst="horizontalScroll">
                          <a:avLst>
                            <a:gd name="adj" fmla="val 12500"/>
                          </a:avLst>
                        </a:prstGeom>
                        <a:solidFill>
                          <a:srgbClr val="FFC000"/>
                        </a:solidFill>
                        <a:ln w="9525">
                          <a:solidFill>
                            <a:srgbClr val="002060"/>
                          </a:solidFill>
                          <a:round/>
                          <a:headEnd/>
                          <a:tailEnd/>
                        </a:ln>
                      </wps:spPr>
                      <wps:txbx>
                        <w:txbxContent>
                          <w:p w:rsidR="00666712" w:rsidRPr="002A2993" w:rsidRDefault="00666712" w:rsidP="00666712">
                            <w:pPr>
                              <w:ind w:right="-150"/>
                              <w:jc w:val="both"/>
                              <w:rPr>
                                <w:b/>
                                <w:sz w:val="24"/>
                                <w:szCs w:val="24"/>
                              </w:rPr>
                            </w:pPr>
                            <w:r>
                              <w:rPr>
                                <w:b/>
                                <w:sz w:val="24"/>
                                <w:szCs w:val="24"/>
                              </w:rPr>
                              <w:t>Уголовная ответственность за мошеннические действия в сети Интернет</w:t>
                            </w:r>
                          </w:p>
                          <w:p w:rsidR="00666712" w:rsidRPr="00E53D56" w:rsidRDefault="00666712" w:rsidP="00666712">
                            <w:pPr>
                              <w:ind w:right="-150"/>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98" style="position:absolute;left:0;text-align:left;margin-left:9pt;margin-top:46.25pt;width:234pt;height:7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" fillcolor="#ffc000" strokecolor="#002060">
                <v:textbox>
                  <w:txbxContent>
                    <w:p w:rsidR="00666712" w:rsidRPr="002A2993" w:rsidRDefault="00666712" w:rsidP="00666712">
                      <w:pPr>
                        <w:ind w:right="-150"/>
                        <w:jc w:val="both"/>
                        <w:rPr>
                          <w:b/>
                          <w:sz w:val="24"/>
                          <w:szCs w:val="24"/>
                        </w:rPr>
                      </w:pPr>
                      <w:r>
                        <w:rPr>
                          <w:b/>
                          <w:sz w:val="24"/>
                          <w:szCs w:val="24"/>
                        </w:rPr>
                        <w:t>Уголовная ответственность за мошеннические действия в сети Интернет</w:t>
                      </w:r>
                    </w:p>
                    <w:p w:rsidR="00666712" w:rsidRPr="00E53D56" w:rsidRDefault="00666712" w:rsidP="00666712">
                      <w:pPr>
                        <w:ind w:right="-150"/>
                        <w:jc w:val="center"/>
                        <w:rPr>
                          <w:b/>
                          <w:sz w:val="28"/>
                          <w:szCs w:val="28"/>
                        </w:rPr>
                      </w:pPr>
                    </w:p>
                  </w:txbxContent>
                </v:textbox>
              </v:shape>
            </w:pict>
          </mc:Fallback>
        </mc:AlternateContent>
      </w:r>
      <w:r>
        <w:rPr>
          <w:rFonts w:ascii="Times New Roman" w:hAnsi="Times New Roman"/>
          <w:sz w:val="24"/>
          <w:szCs w:val="24"/>
        </w:rPr>
        <w:t xml:space="preserve">За первый квартал </w:t>
      </w:r>
      <w:smartTag w:uri="urn:schemas-microsoft-com:office:smarttags" w:element="metricconverter">
        <w:smartTagPr>
          <w:attr w:name="ProductID" w:val="2021 г"/>
        </w:smartTagPr>
        <w:r>
          <w:rPr>
            <w:rFonts w:ascii="Times New Roman" w:hAnsi="Times New Roman"/>
            <w:sz w:val="24"/>
            <w:szCs w:val="24"/>
          </w:rPr>
          <w:t>2021 г</w:t>
        </w:r>
      </w:smartTag>
      <w:r>
        <w:rPr>
          <w:rFonts w:ascii="Times New Roman" w:hAnsi="Times New Roman"/>
          <w:sz w:val="24"/>
          <w:szCs w:val="24"/>
        </w:rPr>
        <w:t>. количество таких преступлений составляет  634, из них зарегистрировано 463 сообщения о хищении денежных средств.</w:t>
      </w:r>
    </w:p>
    <w:p w:rsidR="00666712" w:rsidRDefault="00666712" w:rsidP="00666712">
      <w:pPr>
        <w:spacing w:after="0" w:line="240" w:lineRule="auto"/>
        <w:ind w:firstLine="540"/>
        <w:jc w:val="both"/>
        <w:rPr>
          <w:rFonts w:ascii="Times New Roman" w:hAnsi="Times New Roman"/>
          <w:sz w:val="24"/>
          <w:szCs w:val="24"/>
        </w:rPr>
      </w:pPr>
    </w:p>
    <w:p w:rsidR="00666712" w:rsidRDefault="00666712" w:rsidP="00666712">
      <w:pPr>
        <w:spacing w:after="0" w:line="240" w:lineRule="auto"/>
        <w:ind w:firstLine="540"/>
        <w:jc w:val="both"/>
        <w:rPr>
          <w:color w:val="000000"/>
          <w:sz w:val="24"/>
          <w:szCs w:val="24"/>
        </w:rPr>
      </w:pPr>
    </w:p>
    <w:p w:rsidR="00666712" w:rsidRDefault="00666712" w:rsidP="00666712">
      <w:pPr>
        <w:spacing w:after="0" w:line="240" w:lineRule="auto"/>
        <w:ind w:firstLine="540"/>
        <w:jc w:val="both"/>
        <w:rPr>
          <w:color w:val="000000"/>
          <w:sz w:val="24"/>
          <w:szCs w:val="24"/>
        </w:rPr>
      </w:pPr>
    </w:p>
    <w:p w:rsidR="00666712" w:rsidRDefault="00666712" w:rsidP="00666712">
      <w:pPr>
        <w:spacing w:after="0" w:line="240" w:lineRule="auto"/>
        <w:ind w:firstLine="540"/>
        <w:jc w:val="both"/>
        <w:rPr>
          <w:color w:val="000000"/>
          <w:sz w:val="24"/>
          <w:szCs w:val="24"/>
        </w:rPr>
      </w:pPr>
    </w:p>
    <w:p w:rsidR="00666712" w:rsidRPr="00D32570" w:rsidRDefault="00666712" w:rsidP="00666712">
      <w:pPr>
        <w:spacing w:after="0" w:line="240" w:lineRule="auto"/>
        <w:ind w:firstLine="540"/>
        <w:jc w:val="both"/>
        <w:rPr>
          <w:rFonts w:ascii="Times New Roman" w:hAnsi="Times New Roman"/>
          <w:color w:val="000000"/>
          <w:sz w:val="24"/>
          <w:szCs w:val="24"/>
        </w:rPr>
      </w:pPr>
      <w:r w:rsidRPr="00D32570">
        <w:rPr>
          <w:rFonts w:ascii="Times New Roman" w:hAnsi="Times New Roman"/>
          <w:color w:val="000000"/>
          <w:sz w:val="24"/>
          <w:szCs w:val="24"/>
        </w:rPr>
        <w:t xml:space="preserve">К преступлениям, совершенным с использованием  информационно-коммуникационных технологий, относятся противоправные деяния, предусмотренные главой 28 Уголовного кодекса РФ (статьи 272-274.1 УК РФ), а также иные преступления, совершенные с использованием высоких технологий (сети Интернет, средств </w:t>
      </w:r>
      <w:r>
        <w:rPr>
          <w:rFonts w:cs="Calibri"/>
          <w:noProof/>
          <w:sz w:val="20"/>
          <w:szCs w:val="20"/>
          <w:lang w:eastAsia="ru-RU"/>
        </w:rPr>
        <w:drawing>
          <wp:anchor distT="0" distB="0" distL="114300" distR="114300" simplePos="0" relativeHeight="251657216" behindDoc="1" locked="0" layoutInCell="1" allowOverlap="1" wp14:anchorId="4E9B8D06" wp14:editId="407E095A">
            <wp:simplePos x="0" y="0"/>
            <wp:positionH relativeFrom="column">
              <wp:posOffset>-252095</wp:posOffset>
            </wp:positionH>
            <wp:positionV relativeFrom="paragraph">
              <wp:posOffset>-3785469</wp:posOffset>
            </wp:positionV>
            <wp:extent cx="18077057" cy="12750399"/>
            <wp:effectExtent l="0" t="0" r="0" b="0"/>
            <wp:wrapNone/>
            <wp:docPr id="6" name="Рисунок 6" descr="1612438584_197-p-korichnevo-zheltii-fon-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612438584_197-p-korichnevo-zheltii-fon-2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4126" cy="12755385"/>
                    </a:xfrm>
                    <a:prstGeom prst="rect">
                      <a:avLst/>
                    </a:prstGeom>
                    <a:noFill/>
                  </pic:spPr>
                </pic:pic>
              </a:graphicData>
            </a:graphic>
            <wp14:sizeRelH relativeFrom="page">
              <wp14:pctWidth>0</wp14:pctWidth>
            </wp14:sizeRelH>
            <wp14:sizeRelV relativeFrom="page">
              <wp14:pctHeight>0</wp14:pctHeight>
            </wp14:sizeRelV>
          </wp:anchor>
        </w:drawing>
      </w:r>
      <w:r w:rsidRPr="00D32570">
        <w:rPr>
          <w:rFonts w:ascii="Times New Roman" w:hAnsi="Times New Roman"/>
          <w:color w:val="000000"/>
          <w:sz w:val="24"/>
          <w:szCs w:val="24"/>
        </w:rPr>
        <w:t>мобильной связи, компьютерной техники, программных средств, электронных платежных систем, социальных сетей, интернет-мессенджеров и др.).</w:t>
      </w:r>
    </w:p>
    <w:p w:rsidR="00666712" w:rsidRDefault="00666712" w:rsidP="00666712">
      <w:pPr>
        <w:spacing w:after="0" w:line="240" w:lineRule="auto"/>
        <w:ind w:firstLine="540"/>
        <w:jc w:val="both"/>
        <w:rPr>
          <w:rFonts w:ascii="Times New Roman" w:hAnsi="Times New Roman"/>
          <w:color w:val="000000"/>
          <w:sz w:val="24"/>
          <w:szCs w:val="24"/>
        </w:rPr>
      </w:pPr>
      <w:r w:rsidRPr="00D32570">
        <w:rPr>
          <w:rFonts w:ascii="Times New Roman" w:hAnsi="Times New Roman"/>
          <w:color w:val="000000"/>
          <w:sz w:val="24"/>
          <w:szCs w:val="24"/>
        </w:rPr>
        <w:t>В тех случаях, когда хищение совершается путем использования</w:t>
      </w:r>
      <w:r>
        <w:rPr>
          <w:rFonts w:ascii="Times New Roman" w:hAnsi="Times New Roman"/>
          <w:color w:val="000000"/>
          <w:sz w:val="24"/>
          <w:szCs w:val="24"/>
        </w:rPr>
        <w:t xml:space="preserve"> учетных данных собственника или иного владельца имущества </w:t>
      </w:r>
      <w:r>
        <w:rPr>
          <w:rFonts w:ascii="Times New Roman" w:hAnsi="Times New Roman"/>
          <w:color w:val="000000"/>
          <w:sz w:val="24"/>
          <w:szCs w:val="24"/>
        </w:rPr>
        <w:lastRenderedPageBreak/>
        <w:t xml:space="preserve">независимо от способа получения доступа к таким данным (тайно либо путем обмана воспользовался телефоном потерпевшего, подключенным к услуге «мобильный банк», авторизовался в системе интернет-платежей под известными ему данными другого лица и др.), такие действия квалифицируются как </w:t>
      </w:r>
      <w:r w:rsidRPr="00DB288D">
        <w:rPr>
          <w:rFonts w:ascii="Times New Roman" w:hAnsi="Times New Roman"/>
          <w:b/>
          <w:color w:val="000000"/>
          <w:sz w:val="24"/>
          <w:szCs w:val="24"/>
        </w:rPr>
        <w:t>кража,</w:t>
      </w:r>
      <w:r>
        <w:rPr>
          <w:rFonts w:ascii="Times New Roman" w:hAnsi="Times New Roman"/>
          <w:color w:val="000000"/>
          <w:sz w:val="24"/>
          <w:szCs w:val="24"/>
        </w:rPr>
        <w:t xml:space="preserve"> если виновным не было оказано незаконного воздействия на программное обеспечение серверов, компьютеров или информационно-телекоммуникационные сети. </w:t>
      </w:r>
    </w:p>
    <w:p w:rsidR="00666712" w:rsidRDefault="00666712" w:rsidP="0066671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Хищение денежных средств у пользователя в социальной сети, совершенное путем его обмана через взломанный аккаунт другого пользователя, квалифицируется как </w:t>
      </w:r>
      <w:r w:rsidRPr="00DB288D">
        <w:rPr>
          <w:rFonts w:ascii="Times New Roman" w:hAnsi="Times New Roman"/>
          <w:b/>
          <w:color w:val="000000"/>
          <w:sz w:val="24"/>
          <w:szCs w:val="24"/>
        </w:rPr>
        <w:t>мошенничество.</w:t>
      </w:r>
      <w:r>
        <w:rPr>
          <w:rFonts w:ascii="Times New Roman" w:hAnsi="Times New Roman"/>
          <w:color w:val="000000"/>
          <w:sz w:val="24"/>
          <w:szCs w:val="24"/>
        </w:rPr>
        <w:t xml:space="preserve"> В случае использования взломанного аккаунта в целях хищения денежных средств, принадлежащих пользователю этого аккаунта, такие действия будут свидетельствовать о краже.</w:t>
      </w:r>
    </w:p>
    <w:p w:rsidR="00666712" w:rsidRDefault="00666712" w:rsidP="00666712">
      <w:pPr>
        <w:spacing w:after="0" w:line="240" w:lineRule="auto"/>
        <w:ind w:firstLine="540"/>
        <w:jc w:val="both"/>
        <w:rPr>
          <w:rFonts w:ascii="Times New Roman" w:hAnsi="Times New Roman"/>
          <w:color w:val="000000"/>
          <w:sz w:val="24"/>
          <w:szCs w:val="24"/>
        </w:rPr>
      </w:pPr>
      <w:r w:rsidRPr="001C2FE5">
        <w:rPr>
          <w:rFonts w:ascii="Times New Roman" w:hAnsi="Times New Roman"/>
          <w:b/>
          <w:color w:val="000000"/>
          <w:sz w:val="24"/>
          <w:szCs w:val="24"/>
        </w:rPr>
        <w:t>Мошенничество в сфере компьютерной информации</w:t>
      </w:r>
      <w:r>
        <w:rPr>
          <w:rFonts w:ascii="Times New Roman" w:hAnsi="Times New Roman"/>
          <w:color w:val="000000"/>
          <w:sz w:val="24"/>
          <w:szCs w:val="24"/>
        </w:rPr>
        <w:t xml:space="preserve"> (ст. 159.6 УК РФ) требует дополнительной квалификации по ст. 272 УК РФ (неправомерный доступ к компьютерной информации), 273 УК РФ (создание, использование и распространение вредоносных компьютерных программ) или 274.1 УК РФ (неправомерное воздействие на критическую информационную инфраструктуру Российской Федерации). </w:t>
      </w:r>
    </w:p>
    <w:p w:rsidR="00666712" w:rsidRDefault="00666712" w:rsidP="0066671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При квалификации преступного деяния как мошенничества в сфере компьютерной информации, во-первых, необходимо исходить из того, что преступник умышленно незаконно воздействует на программное обеспечение серверов, компьютеры или информационно-телекоммуникационные сети и, во-вторых, использует при этом приемы, заключающиеся во вводе, удалении, блокировании, модификации компьютерной информации либо </w:t>
      </w:r>
      <w:r>
        <w:rPr>
          <w:rFonts w:ascii="Times New Roman" w:hAnsi="Times New Roman"/>
          <w:color w:val="000000"/>
          <w:sz w:val="24"/>
          <w:szCs w:val="24"/>
        </w:rPr>
        <w:lastRenderedPageBreak/>
        <w:t>иного вмешательства в функционирование средств хранения, обработки или передачи компьютерной информации или информационно-телекоммуникационных сетей.</w:t>
      </w:r>
    </w:p>
    <w:p w:rsidR="00666712" w:rsidRDefault="00666712" w:rsidP="0066671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 xml:space="preserve">Кроме того, неправомерный доступ, сопряженный </w:t>
      </w:r>
      <w:r w:rsidRPr="00DB288D">
        <w:rPr>
          <w:rFonts w:ascii="Times New Roman" w:hAnsi="Times New Roman"/>
          <w:b/>
          <w:color w:val="000000"/>
          <w:sz w:val="24"/>
          <w:szCs w:val="24"/>
        </w:rPr>
        <w:t>с вымогательством,</w:t>
      </w:r>
      <w:r>
        <w:rPr>
          <w:rFonts w:ascii="Times New Roman" w:hAnsi="Times New Roman"/>
          <w:color w:val="000000"/>
          <w:sz w:val="24"/>
          <w:szCs w:val="24"/>
        </w:rPr>
        <w:t xml:space="preserve"> учитывая отсутствие до момента взлома у злоумышленника компроментирующих сведений, т.е. умысла на хищение денежных средств, требует дополнительной квалификации по ст. 272 УК РФ.</w:t>
      </w:r>
    </w:p>
    <w:p w:rsidR="00666712" w:rsidRDefault="00666712" w:rsidP="0066671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В отсутствие корыстного мотива неправомерного доступа к компьютерной информации действия лица, его совершившего, повлекшее уничтожение, блокирование, модификацию либо копирование компьютерной информации необходимо квалифицировать по ч.1 ст. 272 УК РФ.</w:t>
      </w:r>
    </w:p>
    <w:p w:rsidR="00666712" w:rsidRDefault="00666712" w:rsidP="00666712">
      <w:pPr>
        <w:spacing w:after="0" w:line="240" w:lineRule="auto"/>
        <w:ind w:firstLine="540"/>
        <w:jc w:val="both"/>
        <w:rPr>
          <w:rFonts w:ascii="Times New Roman" w:hAnsi="Times New Roman"/>
          <w:color w:val="000000"/>
          <w:sz w:val="24"/>
          <w:szCs w:val="24"/>
        </w:rPr>
      </w:pPr>
      <w:r>
        <w:rPr>
          <w:rFonts w:ascii="Times New Roman" w:hAnsi="Times New Roman"/>
          <w:color w:val="000000"/>
          <w:sz w:val="24"/>
          <w:szCs w:val="24"/>
        </w:rPr>
        <w:t>Во всех случаях неправомерного доступа на аккаунт пользователя в социальной сети в случае установления фактов ознакомления лица, совершившего проникновение, с его перепиской либо осуществлением незаконного сбора или распространения сведений о частной жизни лица, составляющих его личную или семейную тайну, без его согласия, в целях обеспечения гарантированных Конституцией Российской Федерации прав привлечение к уголовной ответственности по ч.1 ст. 137 УК РФ (нарушение неприкосновенности частной жизни) или ч.1 ст. 138 УК РФ (нарушение тайны переписки, телефонных разговоров, почтовых, телеграфных или иных сообщений) виновного лица возможно только при наличии волеизъявления потерпевшего.</w:t>
      </w:r>
    </w:p>
    <w:p w:rsidR="00666712" w:rsidRDefault="00666712" w:rsidP="00666712">
      <w:pPr>
        <w:spacing w:after="0" w:line="240" w:lineRule="auto"/>
        <w:ind w:firstLine="540"/>
        <w:jc w:val="both"/>
        <w:rPr>
          <w:color w:val="000000"/>
          <w:sz w:val="24"/>
          <w:szCs w:val="24"/>
        </w:rPr>
      </w:pPr>
      <w:r>
        <w:rPr>
          <w:rFonts w:ascii="Times New Roman" w:hAnsi="Times New Roman"/>
          <w:noProof/>
          <w:color w:val="000000"/>
          <w:sz w:val="24"/>
          <w:szCs w:val="24"/>
          <w:lang w:eastAsia="ru-RU"/>
        </w:rPr>
        <w:drawing>
          <wp:anchor distT="0" distB="0" distL="114300" distR="114300" simplePos="0" relativeHeight="251661312" behindDoc="1" locked="0" layoutInCell="1" allowOverlap="1" wp14:anchorId="164F79A4" wp14:editId="01FA37C9">
            <wp:simplePos x="0" y="0"/>
            <wp:positionH relativeFrom="column">
              <wp:posOffset>-295275</wp:posOffset>
            </wp:positionH>
            <wp:positionV relativeFrom="paragraph">
              <wp:posOffset>-267970</wp:posOffset>
            </wp:positionV>
            <wp:extent cx="10734294" cy="7571232"/>
            <wp:effectExtent l="19050" t="0" r="0" b="0"/>
            <wp:wrapNone/>
            <wp:docPr id="7" name="Рисунок 2" descr="C:\Users\Виктор\Downloads\1612438584_197-p-korichnevo-zheltii-fon-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Виктор\Downloads\1612438584_197-p-korichnevo-zheltii-fon-238.jpg"/>
                    <pic:cNvPicPr>
                      <a:picLocks noChangeAspect="1" noChangeArrowheads="1"/>
                    </pic:cNvPicPr>
                  </pic:nvPicPr>
                  <pic:blipFill>
                    <a:blip r:embed="rId5"/>
                    <a:srcRect/>
                    <a:stretch>
                      <a:fillRect/>
                    </a:stretch>
                  </pic:blipFill>
                  <pic:spPr bwMode="auto">
                    <a:xfrm>
                      <a:off x="0" y="0"/>
                      <a:ext cx="10734294" cy="7571232"/>
                    </a:xfrm>
                    <a:prstGeom prst="rect">
                      <a:avLst/>
                    </a:prstGeom>
                    <a:noFill/>
                    <a:ln w="9525">
                      <a:noFill/>
                      <a:miter lim="800000"/>
                      <a:headEnd/>
                      <a:tailEnd/>
                    </a:ln>
                  </pic:spPr>
                </pic:pic>
              </a:graphicData>
            </a:graphic>
          </wp:anchor>
        </w:drawing>
      </w:r>
      <w:r>
        <w:rPr>
          <w:rFonts w:ascii="Times New Roman" w:hAnsi="Times New Roman"/>
          <w:color w:val="000000"/>
          <w:sz w:val="24"/>
          <w:szCs w:val="24"/>
        </w:rPr>
        <w:t xml:space="preserve">За совершение мошеннических действий предусмотрено максимальное наказание в виде лишения свободы, вид и размер наказания </w:t>
      </w:r>
    </w:p>
    <w:p w:rsidR="00666712" w:rsidRDefault="00666712" w:rsidP="00F10F95">
      <w:pPr>
        <w:spacing w:after="0"/>
        <w:jc w:val="center"/>
        <w:rPr>
          <w:rFonts w:ascii="Times New Roman" w:hAnsi="Times New Roman"/>
          <w:color w:val="000000"/>
          <w:sz w:val="24"/>
          <w:szCs w:val="24"/>
        </w:rPr>
      </w:pPr>
      <w:r>
        <w:rPr>
          <w:rFonts w:ascii="Times New Roman" w:hAnsi="Times New Roman"/>
          <w:color w:val="000000"/>
          <w:sz w:val="24"/>
          <w:szCs w:val="24"/>
        </w:rPr>
        <w:lastRenderedPageBreak/>
        <w:t>назначаются в зависимости от состава преступления, тяжести совершенного противоправного деяния.</w:t>
      </w:r>
    </w:p>
    <w:p w:rsidR="00666712" w:rsidRDefault="00666712" w:rsidP="00666712">
      <w:pPr>
        <w:jc w:val="both"/>
        <w:rPr>
          <w:rFonts w:ascii="Times New Roman" w:hAnsi="Times New Roman"/>
          <w:color w:val="000000"/>
          <w:sz w:val="24"/>
          <w:szCs w:val="24"/>
        </w:rPr>
      </w:pPr>
    </w:p>
    <w:p w:rsidR="00666712" w:rsidRPr="00C23724" w:rsidRDefault="00666712" w:rsidP="00666712">
      <w:pPr>
        <w:jc w:val="both"/>
        <w:rPr>
          <w:rFonts w:ascii="Times New Roman" w:hAnsi="Times New Roman"/>
          <w:color w:val="000000"/>
          <w:sz w:val="24"/>
          <w:szCs w:val="24"/>
        </w:rPr>
      </w:pPr>
      <w:r w:rsidRPr="00C23724">
        <w:rPr>
          <w:rFonts w:ascii="Times New Roman" w:hAnsi="Times New Roman"/>
          <w:color w:val="000000"/>
          <w:sz w:val="24"/>
          <w:szCs w:val="24"/>
        </w:rPr>
        <w:t xml:space="preserve">Буклет подготовлен </w:t>
      </w:r>
      <w:r>
        <w:rPr>
          <w:rFonts w:ascii="Times New Roman" w:hAnsi="Times New Roman"/>
          <w:color w:val="000000"/>
          <w:sz w:val="24"/>
          <w:szCs w:val="24"/>
        </w:rPr>
        <w:t>Хорошевской межрайонной прокуратурой</w:t>
      </w:r>
      <w:r w:rsidRPr="00C23724">
        <w:rPr>
          <w:rFonts w:ascii="Times New Roman" w:hAnsi="Times New Roman"/>
          <w:color w:val="000000"/>
          <w:sz w:val="24"/>
          <w:szCs w:val="24"/>
        </w:rPr>
        <w:t xml:space="preserve"> </w:t>
      </w:r>
      <w:r>
        <w:rPr>
          <w:rFonts w:ascii="Times New Roman" w:hAnsi="Times New Roman"/>
          <w:color w:val="000000"/>
          <w:sz w:val="24"/>
          <w:szCs w:val="24"/>
        </w:rPr>
        <w:t>г. Москвы</w:t>
      </w:r>
      <w:r w:rsidRPr="00C23724">
        <w:rPr>
          <w:rFonts w:ascii="Times New Roman" w:hAnsi="Times New Roman"/>
          <w:color w:val="000000"/>
          <w:sz w:val="24"/>
          <w:szCs w:val="24"/>
        </w:rPr>
        <w:t xml:space="preserve"> в целях правового просвещения и правового информирования населения</w:t>
      </w:r>
    </w:p>
    <w:p w:rsidR="00666712" w:rsidRPr="009D5ECD" w:rsidRDefault="00666712" w:rsidP="00666712">
      <w:pPr>
        <w:spacing w:after="0" w:line="240" w:lineRule="auto"/>
        <w:jc w:val="both"/>
        <w:rPr>
          <w:rFonts w:ascii="Times New Roman" w:hAnsi="Times New Roman"/>
          <w:b/>
          <w:color w:val="002060"/>
          <w:sz w:val="32"/>
          <w:szCs w:val="32"/>
        </w:rPr>
      </w:pPr>
      <w:r w:rsidRPr="009D5ECD">
        <w:rPr>
          <w:rFonts w:ascii="Times New Roman" w:hAnsi="Times New Roman"/>
          <w:b/>
          <w:color w:val="002060"/>
          <w:sz w:val="32"/>
          <w:szCs w:val="32"/>
        </w:rPr>
        <w:t>ВАЖНО!</w:t>
      </w:r>
    </w:p>
    <w:p w:rsidR="00666712" w:rsidRPr="00C23724" w:rsidRDefault="00666712" w:rsidP="00666712">
      <w:pPr>
        <w:spacing w:after="0" w:line="240" w:lineRule="auto"/>
        <w:jc w:val="both"/>
        <w:rPr>
          <w:rFonts w:ascii="Times New Roman" w:hAnsi="Times New Roman"/>
        </w:rPr>
      </w:pPr>
    </w:p>
    <w:p w:rsidR="00666712" w:rsidRPr="00666712" w:rsidRDefault="00666712" w:rsidP="00666712">
      <w:pPr>
        <w:jc w:val="both"/>
        <w:rPr>
          <w:rFonts w:ascii="Times New Roman" w:hAnsi="Times New Roman"/>
          <w:color w:val="000000"/>
          <w:szCs w:val="24"/>
        </w:rPr>
      </w:pPr>
      <w:r w:rsidRPr="00666712">
        <w:rPr>
          <w:rFonts w:ascii="Times New Roman" w:hAnsi="Times New Roman"/>
          <w:color w:val="000000"/>
          <w:szCs w:val="24"/>
        </w:rPr>
        <w:t>При совершении мошеннических действий  гражданину необходимо обратиться с заявлением в орган полиции по месту жительства.</w:t>
      </w:r>
    </w:p>
    <w:p w:rsidR="00666712" w:rsidRPr="00666712" w:rsidRDefault="00666712" w:rsidP="00666712">
      <w:pPr>
        <w:jc w:val="both"/>
        <w:rPr>
          <w:rFonts w:ascii="Times New Roman" w:hAnsi="Times New Roman"/>
          <w:color w:val="000000"/>
          <w:szCs w:val="24"/>
        </w:rPr>
      </w:pPr>
      <w:r w:rsidRPr="00666712">
        <w:rPr>
          <w:rFonts w:ascii="Times New Roman" w:hAnsi="Times New Roman"/>
          <w:color w:val="000000"/>
          <w:szCs w:val="24"/>
        </w:rPr>
        <w:t>Заявление о совершении мошенничества либо о покушении на мошенничество подается в  органы внутренних дел следующими способами:</w:t>
      </w:r>
    </w:p>
    <w:p w:rsidR="00666712" w:rsidRPr="00666712" w:rsidRDefault="00666712" w:rsidP="00666712">
      <w:pPr>
        <w:spacing w:after="0" w:line="240" w:lineRule="auto"/>
        <w:jc w:val="both"/>
        <w:rPr>
          <w:rFonts w:ascii="Times New Roman" w:hAnsi="Times New Roman"/>
          <w:color w:val="000000"/>
          <w:szCs w:val="24"/>
        </w:rPr>
      </w:pPr>
      <w:r w:rsidRPr="00666712">
        <w:rPr>
          <w:rFonts w:ascii="Times New Roman" w:hAnsi="Times New Roman"/>
          <w:color w:val="000000"/>
          <w:szCs w:val="24"/>
        </w:rPr>
        <w:t xml:space="preserve"> * путем личного обращения в орган полиции (дежурную часть) либо уполномоченному сотруднику правоохранительного органа;</w:t>
      </w:r>
    </w:p>
    <w:p w:rsidR="00666712" w:rsidRPr="00666712" w:rsidRDefault="00666712" w:rsidP="00666712">
      <w:pPr>
        <w:spacing w:after="0" w:line="240" w:lineRule="auto"/>
        <w:jc w:val="both"/>
        <w:rPr>
          <w:rFonts w:ascii="Times New Roman" w:hAnsi="Times New Roman"/>
          <w:color w:val="000000"/>
          <w:szCs w:val="24"/>
        </w:rPr>
      </w:pPr>
      <w:r w:rsidRPr="00666712">
        <w:rPr>
          <w:rFonts w:ascii="Times New Roman" w:hAnsi="Times New Roman"/>
          <w:color w:val="000000"/>
          <w:szCs w:val="24"/>
        </w:rPr>
        <w:t>* путем звонка на номера «02», «102», факсимильным видом связи;</w:t>
      </w:r>
    </w:p>
    <w:p w:rsidR="00666712" w:rsidRPr="00666712" w:rsidRDefault="00666712" w:rsidP="00666712">
      <w:pPr>
        <w:spacing w:after="0" w:line="240" w:lineRule="auto"/>
        <w:jc w:val="both"/>
        <w:rPr>
          <w:rFonts w:ascii="Times New Roman" w:hAnsi="Times New Roman"/>
          <w:color w:val="000000"/>
          <w:szCs w:val="24"/>
        </w:rPr>
      </w:pPr>
      <w:r w:rsidRPr="00666712">
        <w:rPr>
          <w:rFonts w:ascii="Times New Roman" w:hAnsi="Times New Roman"/>
          <w:color w:val="000000"/>
          <w:szCs w:val="24"/>
        </w:rPr>
        <w:t>* через почтовые услуги;</w:t>
      </w:r>
    </w:p>
    <w:p w:rsidR="00666712" w:rsidRPr="00666712" w:rsidRDefault="00666712" w:rsidP="00666712">
      <w:pPr>
        <w:spacing w:after="0" w:line="240" w:lineRule="auto"/>
        <w:jc w:val="both"/>
        <w:rPr>
          <w:rFonts w:ascii="Times New Roman" w:hAnsi="Times New Roman"/>
          <w:color w:val="000000"/>
          <w:szCs w:val="24"/>
        </w:rPr>
      </w:pPr>
      <w:r w:rsidRPr="00666712">
        <w:rPr>
          <w:rFonts w:ascii="Times New Roman" w:hAnsi="Times New Roman"/>
          <w:color w:val="000000"/>
          <w:szCs w:val="24"/>
        </w:rPr>
        <w:t>*через сеть Интернет на официальном сайте органа полиции;</w:t>
      </w:r>
    </w:p>
    <w:p w:rsidR="00666712" w:rsidRDefault="00666712" w:rsidP="00666712">
      <w:pPr>
        <w:spacing w:after="0" w:line="240" w:lineRule="auto"/>
        <w:jc w:val="both"/>
        <w:rPr>
          <w:rFonts w:ascii="Times New Roman" w:hAnsi="Times New Roman"/>
          <w:color w:val="000000"/>
          <w:sz w:val="24"/>
          <w:szCs w:val="24"/>
        </w:rPr>
      </w:pPr>
      <w:r w:rsidRPr="00C23724">
        <w:rPr>
          <w:rFonts w:ascii="Times New Roman" w:hAnsi="Times New Roman"/>
          <w:color w:val="000000"/>
          <w:sz w:val="24"/>
          <w:szCs w:val="24"/>
        </w:rPr>
        <w:t>*через почтовый ящик органа полиции.</w:t>
      </w:r>
    </w:p>
    <w:p w:rsidR="00666712" w:rsidRDefault="00666712" w:rsidP="00666712">
      <w:pPr>
        <w:spacing w:after="0" w:line="240" w:lineRule="auto"/>
        <w:jc w:val="both"/>
        <w:rPr>
          <w:rFonts w:ascii="Times New Roman" w:hAnsi="Times New Roman"/>
          <w:color w:val="000000"/>
          <w:sz w:val="24"/>
          <w:szCs w:val="24"/>
        </w:rPr>
      </w:pPr>
    </w:p>
    <w:p w:rsidR="00666712" w:rsidRDefault="00666712" w:rsidP="00666712">
      <w:pPr>
        <w:widowControl w:val="0"/>
        <w:spacing w:after="0" w:line="240" w:lineRule="auto"/>
        <w:rPr>
          <w:b/>
          <w:bCs/>
          <w:color w:val="003366"/>
          <w:sz w:val="24"/>
          <w:szCs w:val="24"/>
          <w:u w:val="single"/>
        </w:rPr>
      </w:pPr>
    </w:p>
    <w:p w:rsidR="00666712" w:rsidRPr="00F10F95" w:rsidRDefault="00666712" w:rsidP="00666712">
      <w:pPr>
        <w:widowControl w:val="0"/>
        <w:spacing w:after="0" w:line="240" w:lineRule="auto"/>
        <w:jc w:val="center"/>
        <w:rPr>
          <w:b/>
          <w:bCs/>
          <w:color w:val="000080"/>
          <w:sz w:val="24"/>
          <w:szCs w:val="24"/>
          <w:u w:val="single"/>
        </w:rPr>
      </w:pPr>
      <w:r w:rsidRPr="00F10F95">
        <w:rPr>
          <w:b/>
          <w:bCs/>
          <w:color w:val="000080"/>
          <w:sz w:val="24"/>
          <w:szCs w:val="24"/>
          <w:u w:val="single"/>
        </w:rPr>
        <w:t xml:space="preserve">Хорошёвская межрайонная прокуратура </w:t>
      </w:r>
      <w:r>
        <w:rPr>
          <w:b/>
          <w:bCs/>
          <w:color w:val="000080"/>
          <w:sz w:val="24"/>
          <w:szCs w:val="24"/>
          <w:u w:val="single"/>
        </w:rPr>
        <w:br/>
      </w:r>
      <w:r w:rsidRPr="00F10F95">
        <w:rPr>
          <w:b/>
          <w:bCs/>
          <w:color w:val="000080"/>
          <w:sz w:val="24"/>
          <w:szCs w:val="24"/>
          <w:u w:val="single"/>
        </w:rPr>
        <w:t>г. Москвы</w:t>
      </w:r>
      <w:r>
        <w:rPr>
          <w:b/>
          <w:bCs/>
          <w:color w:val="000080"/>
          <w:sz w:val="24"/>
          <w:szCs w:val="24"/>
          <w:u w:val="single"/>
        </w:rPr>
        <w:t xml:space="preserve">, Тел. </w:t>
      </w:r>
      <w:r w:rsidRPr="00F10F95">
        <w:rPr>
          <w:b/>
          <w:bCs/>
          <w:color w:val="000080"/>
          <w:sz w:val="24"/>
          <w:szCs w:val="24"/>
          <w:u w:val="single"/>
        </w:rPr>
        <w:t>+7 (499) 197-06-94</w:t>
      </w:r>
      <w:r w:rsidRPr="00F10F95">
        <w:rPr>
          <w:b/>
          <w:bCs/>
          <w:color w:val="000080"/>
          <w:sz w:val="24"/>
          <w:szCs w:val="24"/>
          <w:u w:val="single"/>
        </w:rPr>
        <w:br/>
        <w:t>г. Москва,  ул. Народного Ополчения,</w:t>
      </w:r>
      <w:r>
        <w:rPr>
          <w:b/>
          <w:bCs/>
          <w:color w:val="000080"/>
          <w:sz w:val="24"/>
          <w:szCs w:val="24"/>
          <w:u w:val="single"/>
        </w:rPr>
        <w:t xml:space="preserve"> </w:t>
      </w:r>
      <w:r w:rsidRPr="00F10F95">
        <w:rPr>
          <w:b/>
          <w:bCs/>
          <w:color w:val="000080"/>
          <w:sz w:val="24"/>
          <w:szCs w:val="24"/>
          <w:u w:val="single"/>
        </w:rPr>
        <w:t>33, к.1</w:t>
      </w:r>
    </w:p>
    <w:p w:rsidR="00666712" w:rsidRPr="00C23724" w:rsidRDefault="00666712" w:rsidP="00666712">
      <w:pPr>
        <w:spacing w:after="0" w:line="240" w:lineRule="auto"/>
        <w:jc w:val="both"/>
        <w:rPr>
          <w:rFonts w:ascii="Times New Roman" w:hAnsi="Times New Roman"/>
          <w:color w:val="000000"/>
          <w:sz w:val="24"/>
          <w:szCs w:val="24"/>
        </w:rPr>
      </w:pPr>
    </w:p>
    <w:p w:rsidR="00666712" w:rsidRDefault="00666712" w:rsidP="00666712">
      <w:pPr>
        <w:spacing w:after="0"/>
        <w:jc w:val="center"/>
        <w:rPr>
          <w:rFonts w:cs="Calibri"/>
          <w:color w:val="1F497D"/>
          <w:sz w:val="24"/>
          <w:szCs w:val="24"/>
          <w:lang w:eastAsia="ru-RU"/>
        </w:rPr>
      </w:pPr>
      <w:r w:rsidRPr="00BE11E0">
        <w:rPr>
          <w:rFonts w:cs="Calibri"/>
          <w:color w:val="1F497D"/>
          <w:sz w:val="24"/>
          <w:szCs w:val="24"/>
          <w:lang w:eastAsia="ru-RU"/>
        </w:rPr>
        <w:t xml:space="preserve">г. </w:t>
      </w:r>
      <w:r>
        <w:rPr>
          <w:rFonts w:cs="Calibri"/>
          <w:color w:val="1F497D"/>
          <w:sz w:val="24"/>
          <w:szCs w:val="24"/>
          <w:lang w:eastAsia="ru-RU"/>
        </w:rPr>
        <w:t xml:space="preserve">Москва, </w:t>
      </w:r>
      <w:r w:rsidRPr="00BE11E0">
        <w:rPr>
          <w:rFonts w:cs="Calibri"/>
          <w:color w:val="1F497D"/>
          <w:sz w:val="24"/>
          <w:szCs w:val="24"/>
          <w:lang w:eastAsia="ru-RU"/>
        </w:rPr>
        <w:t>20</w:t>
      </w:r>
      <w:r>
        <w:rPr>
          <w:rFonts w:cs="Calibri"/>
          <w:color w:val="1F497D"/>
          <w:sz w:val="24"/>
          <w:szCs w:val="24"/>
          <w:lang w:eastAsia="ru-RU"/>
        </w:rPr>
        <w:t>21</w:t>
      </w:r>
    </w:p>
    <w:p w:rsidR="00666712" w:rsidRPr="00BE11E0" w:rsidRDefault="00666712" w:rsidP="00F10F95">
      <w:pPr>
        <w:spacing w:after="0"/>
        <w:jc w:val="center"/>
        <w:rPr>
          <w:rFonts w:ascii="Arial" w:hAnsi="Arial" w:cs="Arial"/>
          <w:noProof/>
          <w:color w:val="1F497D"/>
          <w:sz w:val="24"/>
          <w:szCs w:val="24"/>
          <w:shd w:val="clear" w:color="auto" w:fill="E9F0F2"/>
          <w:lang w:eastAsia="ru-RU"/>
        </w:rPr>
      </w:pPr>
      <w:r>
        <w:rPr>
          <w:noProof/>
          <w:sz w:val="24"/>
          <w:szCs w:val="24"/>
          <w:lang w:eastAsia="ru-RU"/>
        </w:rPr>
        <w:drawing>
          <wp:anchor distT="0" distB="0" distL="114300" distR="114300" simplePos="0" relativeHeight="251662336" behindDoc="0" locked="0" layoutInCell="1" allowOverlap="1" wp14:anchorId="4A879365" wp14:editId="4E2E5C43">
            <wp:simplePos x="0" y="0"/>
            <wp:positionH relativeFrom="column">
              <wp:posOffset>2640965</wp:posOffset>
            </wp:positionH>
            <wp:positionV relativeFrom="paragraph">
              <wp:posOffset>2310130</wp:posOffset>
            </wp:positionV>
            <wp:extent cx="1428115" cy="1609090"/>
            <wp:effectExtent l="19050" t="0" r="635" b="0"/>
            <wp:wrapNone/>
            <wp:docPr id="4" name="Рисунок 28" descr="C:\Users\GavricovaGV\Desktop\IMG_1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C:\Users\GavricovaGV\Desktop\IMG_1017.jpg"/>
                    <pic:cNvPicPr>
                      <a:picLocks noChangeAspect="1" noChangeArrowheads="1"/>
                    </pic:cNvPicPr>
                  </pic:nvPicPr>
                  <pic:blipFill>
                    <a:blip r:embed="rId7"/>
                    <a:srcRect/>
                    <a:stretch>
                      <a:fillRect/>
                    </a:stretch>
                  </pic:blipFill>
                  <pic:spPr bwMode="auto">
                    <a:xfrm>
                      <a:off x="0" y="0"/>
                      <a:ext cx="1428115" cy="1609090"/>
                    </a:xfrm>
                    <a:prstGeom prst="rect">
                      <a:avLst/>
                    </a:prstGeom>
                    <a:noFill/>
                    <a:ln w="9525">
                      <a:noFill/>
                      <a:miter lim="800000"/>
                      <a:headEnd/>
                      <a:tailEnd/>
                    </a:ln>
                  </pic:spPr>
                </pic:pic>
              </a:graphicData>
            </a:graphic>
          </wp:anchor>
        </w:drawing>
      </w:r>
    </w:p>
    <w:sectPr w:rsidR="00666712" w:rsidRPr="00BE11E0" w:rsidSect="005F533B">
      <w:pgSz w:w="16838" w:h="11906" w:orient="landscape"/>
      <w:pgMar w:top="397" w:right="397" w:bottom="397" w:left="39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Arial"/>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B6DB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4738725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5A761CE0"/>
    <w:multiLevelType w:val="multilevel"/>
    <w:tmpl w:val="C7A6B7E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B1F77B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7F47096B"/>
    <w:multiLevelType w:val="hybridMultilevel"/>
    <w:tmpl w:val="0810B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9D5"/>
    <w:rsid w:val="000050EC"/>
    <w:rsid w:val="00014846"/>
    <w:rsid w:val="00020ADF"/>
    <w:rsid w:val="00044D89"/>
    <w:rsid w:val="0004679C"/>
    <w:rsid w:val="00054D01"/>
    <w:rsid w:val="000552C8"/>
    <w:rsid w:val="000830F0"/>
    <w:rsid w:val="0009404D"/>
    <w:rsid w:val="00094F96"/>
    <w:rsid w:val="00097B0E"/>
    <w:rsid w:val="000F28C1"/>
    <w:rsid w:val="00112ACE"/>
    <w:rsid w:val="00127356"/>
    <w:rsid w:val="00134FC2"/>
    <w:rsid w:val="001374AA"/>
    <w:rsid w:val="00146EDD"/>
    <w:rsid w:val="00152375"/>
    <w:rsid w:val="001548B4"/>
    <w:rsid w:val="00183D97"/>
    <w:rsid w:val="00183FA9"/>
    <w:rsid w:val="00186478"/>
    <w:rsid w:val="00196F17"/>
    <w:rsid w:val="001B1438"/>
    <w:rsid w:val="001D0F08"/>
    <w:rsid w:val="001D4A04"/>
    <w:rsid w:val="001E5EFA"/>
    <w:rsid w:val="001F264E"/>
    <w:rsid w:val="002001DB"/>
    <w:rsid w:val="0022142E"/>
    <w:rsid w:val="00224211"/>
    <w:rsid w:val="00226710"/>
    <w:rsid w:val="00231D11"/>
    <w:rsid w:val="002351EC"/>
    <w:rsid w:val="00243B2E"/>
    <w:rsid w:val="00244A63"/>
    <w:rsid w:val="00254C18"/>
    <w:rsid w:val="00255472"/>
    <w:rsid w:val="00256A77"/>
    <w:rsid w:val="0025725C"/>
    <w:rsid w:val="002810A6"/>
    <w:rsid w:val="00283A02"/>
    <w:rsid w:val="0029118D"/>
    <w:rsid w:val="00293B1B"/>
    <w:rsid w:val="002C05E4"/>
    <w:rsid w:val="002E0BD1"/>
    <w:rsid w:val="002F36A4"/>
    <w:rsid w:val="002F5D7C"/>
    <w:rsid w:val="00307D6F"/>
    <w:rsid w:val="00310404"/>
    <w:rsid w:val="003169D5"/>
    <w:rsid w:val="0032567A"/>
    <w:rsid w:val="003374DD"/>
    <w:rsid w:val="003475C2"/>
    <w:rsid w:val="003704EC"/>
    <w:rsid w:val="003901B1"/>
    <w:rsid w:val="00391C20"/>
    <w:rsid w:val="00391E86"/>
    <w:rsid w:val="003A045D"/>
    <w:rsid w:val="003A6790"/>
    <w:rsid w:val="003D6B66"/>
    <w:rsid w:val="003F1392"/>
    <w:rsid w:val="0042141E"/>
    <w:rsid w:val="00457EBC"/>
    <w:rsid w:val="0046252E"/>
    <w:rsid w:val="00484EC8"/>
    <w:rsid w:val="00495197"/>
    <w:rsid w:val="00495F80"/>
    <w:rsid w:val="004E1B14"/>
    <w:rsid w:val="004E2EBC"/>
    <w:rsid w:val="00511274"/>
    <w:rsid w:val="00511D09"/>
    <w:rsid w:val="00511D4D"/>
    <w:rsid w:val="0053094A"/>
    <w:rsid w:val="00550E03"/>
    <w:rsid w:val="0055200C"/>
    <w:rsid w:val="00552B70"/>
    <w:rsid w:val="00564D25"/>
    <w:rsid w:val="00567939"/>
    <w:rsid w:val="00587DAC"/>
    <w:rsid w:val="00592CE5"/>
    <w:rsid w:val="005B1E75"/>
    <w:rsid w:val="005B64EE"/>
    <w:rsid w:val="005C1495"/>
    <w:rsid w:val="005C64A9"/>
    <w:rsid w:val="005D79FF"/>
    <w:rsid w:val="005E1830"/>
    <w:rsid w:val="005F2519"/>
    <w:rsid w:val="005F533B"/>
    <w:rsid w:val="005F57A1"/>
    <w:rsid w:val="00614D15"/>
    <w:rsid w:val="00623AB5"/>
    <w:rsid w:val="00626B1B"/>
    <w:rsid w:val="00630DEE"/>
    <w:rsid w:val="0063153D"/>
    <w:rsid w:val="00632A59"/>
    <w:rsid w:val="00635136"/>
    <w:rsid w:val="00644078"/>
    <w:rsid w:val="00651840"/>
    <w:rsid w:val="00657089"/>
    <w:rsid w:val="00666712"/>
    <w:rsid w:val="006B4354"/>
    <w:rsid w:val="006F5AF5"/>
    <w:rsid w:val="00702EC2"/>
    <w:rsid w:val="0072184D"/>
    <w:rsid w:val="007224B0"/>
    <w:rsid w:val="007345CF"/>
    <w:rsid w:val="00736D92"/>
    <w:rsid w:val="007622F9"/>
    <w:rsid w:val="0077006E"/>
    <w:rsid w:val="00773C81"/>
    <w:rsid w:val="007807C2"/>
    <w:rsid w:val="00780D47"/>
    <w:rsid w:val="007965AC"/>
    <w:rsid w:val="007A56AD"/>
    <w:rsid w:val="007B1D35"/>
    <w:rsid w:val="007C5203"/>
    <w:rsid w:val="007C61E3"/>
    <w:rsid w:val="007D0EB3"/>
    <w:rsid w:val="007D4857"/>
    <w:rsid w:val="007F1E8A"/>
    <w:rsid w:val="007F26F9"/>
    <w:rsid w:val="00807968"/>
    <w:rsid w:val="008250C9"/>
    <w:rsid w:val="00842356"/>
    <w:rsid w:val="00857E05"/>
    <w:rsid w:val="008649DA"/>
    <w:rsid w:val="00874DAC"/>
    <w:rsid w:val="00882E0D"/>
    <w:rsid w:val="0088684B"/>
    <w:rsid w:val="008871BA"/>
    <w:rsid w:val="00891693"/>
    <w:rsid w:val="008A170F"/>
    <w:rsid w:val="008A1889"/>
    <w:rsid w:val="008C41BF"/>
    <w:rsid w:val="008C6180"/>
    <w:rsid w:val="008E22D6"/>
    <w:rsid w:val="008F262A"/>
    <w:rsid w:val="009017C8"/>
    <w:rsid w:val="00901EF7"/>
    <w:rsid w:val="0092539E"/>
    <w:rsid w:val="00930FFB"/>
    <w:rsid w:val="00931161"/>
    <w:rsid w:val="00935872"/>
    <w:rsid w:val="00952835"/>
    <w:rsid w:val="0095755F"/>
    <w:rsid w:val="00961C41"/>
    <w:rsid w:val="009714FE"/>
    <w:rsid w:val="00971B66"/>
    <w:rsid w:val="009A0F5C"/>
    <w:rsid w:val="009B199C"/>
    <w:rsid w:val="009B5BF5"/>
    <w:rsid w:val="009B6119"/>
    <w:rsid w:val="009C16E6"/>
    <w:rsid w:val="009D1E15"/>
    <w:rsid w:val="009D5ECD"/>
    <w:rsid w:val="009E0C1F"/>
    <w:rsid w:val="00A4079D"/>
    <w:rsid w:val="00A45836"/>
    <w:rsid w:val="00A46E7E"/>
    <w:rsid w:val="00A519A5"/>
    <w:rsid w:val="00A577A2"/>
    <w:rsid w:val="00A706B2"/>
    <w:rsid w:val="00A92F5A"/>
    <w:rsid w:val="00A96277"/>
    <w:rsid w:val="00A972C3"/>
    <w:rsid w:val="00AA17FE"/>
    <w:rsid w:val="00AA31D5"/>
    <w:rsid w:val="00AB785D"/>
    <w:rsid w:val="00B04C19"/>
    <w:rsid w:val="00B26016"/>
    <w:rsid w:val="00B30C14"/>
    <w:rsid w:val="00B32E08"/>
    <w:rsid w:val="00B36BE8"/>
    <w:rsid w:val="00B415C2"/>
    <w:rsid w:val="00B468A0"/>
    <w:rsid w:val="00B53A27"/>
    <w:rsid w:val="00B60AAC"/>
    <w:rsid w:val="00B67287"/>
    <w:rsid w:val="00B717B8"/>
    <w:rsid w:val="00B91D93"/>
    <w:rsid w:val="00BA26FD"/>
    <w:rsid w:val="00BA4F12"/>
    <w:rsid w:val="00BE11E0"/>
    <w:rsid w:val="00BE22BC"/>
    <w:rsid w:val="00BE6BFB"/>
    <w:rsid w:val="00BF1A17"/>
    <w:rsid w:val="00C05891"/>
    <w:rsid w:val="00C05D16"/>
    <w:rsid w:val="00C10092"/>
    <w:rsid w:val="00C12001"/>
    <w:rsid w:val="00C1691D"/>
    <w:rsid w:val="00C23724"/>
    <w:rsid w:val="00C338EC"/>
    <w:rsid w:val="00C56A7D"/>
    <w:rsid w:val="00C6532C"/>
    <w:rsid w:val="00C669AB"/>
    <w:rsid w:val="00C66C8E"/>
    <w:rsid w:val="00C82EB9"/>
    <w:rsid w:val="00CA156C"/>
    <w:rsid w:val="00CA1FA3"/>
    <w:rsid w:val="00CA7783"/>
    <w:rsid w:val="00CB0E59"/>
    <w:rsid w:val="00CB3055"/>
    <w:rsid w:val="00CF3243"/>
    <w:rsid w:val="00CF5A8C"/>
    <w:rsid w:val="00CF5DF9"/>
    <w:rsid w:val="00D077B1"/>
    <w:rsid w:val="00D241F6"/>
    <w:rsid w:val="00D373DC"/>
    <w:rsid w:val="00D44D28"/>
    <w:rsid w:val="00D46732"/>
    <w:rsid w:val="00D63561"/>
    <w:rsid w:val="00D65A32"/>
    <w:rsid w:val="00D7571C"/>
    <w:rsid w:val="00D844A6"/>
    <w:rsid w:val="00D97A3C"/>
    <w:rsid w:val="00DA35A4"/>
    <w:rsid w:val="00DD2C7F"/>
    <w:rsid w:val="00DD7948"/>
    <w:rsid w:val="00DE6C47"/>
    <w:rsid w:val="00DF59B8"/>
    <w:rsid w:val="00E02CFB"/>
    <w:rsid w:val="00E14C8D"/>
    <w:rsid w:val="00E2367B"/>
    <w:rsid w:val="00E23EDE"/>
    <w:rsid w:val="00E30A46"/>
    <w:rsid w:val="00E37086"/>
    <w:rsid w:val="00E4047D"/>
    <w:rsid w:val="00E41948"/>
    <w:rsid w:val="00E44027"/>
    <w:rsid w:val="00E53D56"/>
    <w:rsid w:val="00E54DF2"/>
    <w:rsid w:val="00E84799"/>
    <w:rsid w:val="00E96B62"/>
    <w:rsid w:val="00EB0DE1"/>
    <w:rsid w:val="00ED720E"/>
    <w:rsid w:val="00EE54E7"/>
    <w:rsid w:val="00F00213"/>
    <w:rsid w:val="00F10F95"/>
    <w:rsid w:val="00F203A2"/>
    <w:rsid w:val="00F75792"/>
    <w:rsid w:val="00F75DB5"/>
    <w:rsid w:val="00F810FC"/>
    <w:rsid w:val="00FA1099"/>
    <w:rsid w:val="00FA1AB3"/>
    <w:rsid w:val="00FA6449"/>
    <w:rsid w:val="00FC00BD"/>
    <w:rsid w:val="00FC7AA7"/>
    <w:rsid w:val="00FD4941"/>
    <w:rsid w:val="00FD49C4"/>
    <w:rsid w:val="00FF078D"/>
    <w:rsid w:val="00FF1901"/>
    <w:rsid w:val="00FF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E6097F"/>
  <w15:docId w15:val="{22388A13-9136-4A70-AC84-31BD2868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1BA"/>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D2C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D2C7F"/>
    <w:rPr>
      <w:rFonts w:ascii="Tahoma" w:hAnsi="Tahoma" w:cs="Tahoma"/>
      <w:sz w:val="16"/>
      <w:szCs w:val="16"/>
    </w:rPr>
  </w:style>
  <w:style w:type="paragraph" w:styleId="a5">
    <w:name w:val="List Paragraph"/>
    <w:basedOn w:val="a"/>
    <w:uiPriority w:val="99"/>
    <w:qFormat/>
    <w:rsid w:val="00E4047D"/>
    <w:pPr>
      <w:ind w:left="720"/>
      <w:contextualSpacing/>
    </w:pPr>
  </w:style>
  <w:style w:type="character" w:styleId="a6">
    <w:name w:val="Hyperlink"/>
    <w:basedOn w:val="a0"/>
    <w:uiPriority w:val="99"/>
    <w:semiHidden/>
    <w:rsid w:val="00BE6BFB"/>
    <w:rPr>
      <w:rFonts w:cs="Times New Roman"/>
      <w:color w:val="0000FF"/>
      <w:u w:val="single"/>
    </w:rPr>
  </w:style>
  <w:style w:type="paragraph" w:styleId="a7">
    <w:name w:val="Subtitle"/>
    <w:basedOn w:val="a"/>
    <w:next w:val="a"/>
    <w:link w:val="a8"/>
    <w:uiPriority w:val="99"/>
    <w:qFormat/>
    <w:locked/>
    <w:rsid w:val="00780D47"/>
    <w:pPr>
      <w:spacing w:after="60"/>
      <w:jc w:val="center"/>
      <w:outlineLvl w:val="1"/>
    </w:pPr>
    <w:rPr>
      <w:rFonts w:ascii="Cambria" w:eastAsia="Times New Roman" w:hAnsi="Cambria"/>
      <w:sz w:val="24"/>
      <w:szCs w:val="24"/>
    </w:rPr>
  </w:style>
  <w:style w:type="character" w:customStyle="1" w:styleId="a8">
    <w:name w:val="Подзаголовок Знак"/>
    <w:basedOn w:val="a0"/>
    <w:link w:val="a7"/>
    <w:uiPriority w:val="99"/>
    <w:locked/>
    <w:rsid w:val="00780D47"/>
    <w:rPr>
      <w:rFonts w:ascii="Cambria" w:hAnsi="Cambria" w:cs="Times New Roman"/>
      <w:sz w:val="24"/>
      <w:szCs w:val="24"/>
      <w:lang w:eastAsia="en-US"/>
    </w:rPr>
  </w:style>
  <w:style w:type="paragraph" w:styleId="a9">
    <w:name w:val="Normal (Web)"/>
    <w:basedOn w:val="a"/>
    <w:uiPriority w:val="99"/>
    <w:rsid w:val="003A6790"/>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005172">
      <w:marLeft w:val="0"/>
      <w:marRight w:val="0"/>
      <w:marTop w:val="0"/>
      <w:marBottom w:val="0"/>
      <w:divBdr>
        <w:top w:val="none" w:sz="0" w:space="0" w:color="auto"/>
        <w:left w:val="none" w:sz="0" w:space="0" w:color="auto"/>
        <w:bottom w:val="none" w:sz="0" w:space="0" w:color="auto"/>
        <w:right w:val="none" w:sz="0" w:space="0" w:color="auto"/>
      </w:divBdr>
      <w:divsChild>
        <w:div w:id="800005173">
          <w:marLeft w:val="0"/>
          <w:marRight w:val="0"/>
          <w:marTop w:val="0"/>
          <w:marBottom w:val="0"/>
          <w:divBdr>
            <w:top w:val="none" w:sz="0" w:space="0" w:color="auto"/>
            <w:left w:val="none" w:sz="0" w:space="0" w:color="auto"/>
            <w:bottom w:val="none" w:sz="0" w:space="0" w:color="auto"/>
            <w:right w:val="none" w:sz="0" w:space="0" w:color="auto"/>
          </w:divBdr>
          <w:divsChild>
            <w:div w:id="800005171">
              <w:marLeft w:val="0"/>
              <w:marRight w:val="0"/>
              <w:marTop w:val="0"/>
              <w:marBottom w:val="0"/>
              <w:divBdr>
                <w:top w:val="none" w:sz="0" w:space="0" w:color="auto"/>
                <w:left w:val="none" w:sz="0" w:space="0" w:color="auto"/>
                <w:bottom w:val="none" w:sz="0" w:space="0" w:color="auto"/>
                <w:right w:val="none" w:sz="0" w:space="0" w:color="auto"/>
              </w:divBdr>
            </w:div>
            <w:div w:id="8000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5175">
      <w:marLeft w:val="0"/>
      <w:marRight w:val="0"/>
      <w:marTop w:val="0"/>
      <w:marBottom w:val="0"/>
      <w:divBdr>
        <w:top w:val="none" w:sz="0" w:space="0" w:color="auto"/>
        <w:left w:val="none" w:sz="0" w:space="0" w:color="auto"/>
        <w:bottom w:val="none" w:sz="0" w:space="0" w:color="auto"/>
        <w:right w:val="none" w:sz="0" w:space="0" w:color="auto"/>
      </w:divBdr>
    </w:div>
    <w:div w:id="800005176">
      <w:marLeft w:val="0"/>
      <w:marRight w:val="0"/>
      <w:marTop w:val="0"/>
      <w:marBottom w:val="0"/>
      <w:divBdr>
        <w:top w:val="none" w:sz="0" w:space="0" w:color="auto"/>
        <w:left w:val="none" w:sz="0" w:space="0" w:color="auto"/>
        <w:bottom w:val="none" w:sz="0" w:space="0" w:color="auto"/>
        <w:right w:val="none" w:sz="0" w:space="0" w:color="auto"/>
      </w:divBdr>
    </w:div>
    <w:div w:id="800005177">
      <w:marLeft w:val="0"/>
      <w:marRight w:val="0"/>
      <w:marTop w:val="0"/>
      <w:marBottom w:val="0"/>
      <w:divBdr>
        <w:top w:val="none" w:sz="0" w:space="0" w:color="auto"/>
        <w:left w:val="none" w:sz="0" w:space="0" w:color="auto"/>
        <w:bottom w:val="none" w:sz="0" w:space="0" w:color="auto"/>
        <w:right w:val="none" w:sz="0" w:space="0" w:color="auto"/>
      </w:divBdr>
    </w:div>
    <w:div w:id="800005178">
      <w:marLeft w:val="0"/>
      <w:marRight w:val="0"/>
      <w:marTop w:val="0"/>
      <w:marBottom w:val="0"/>
      <w:divBdr>
        <w:top w:val="none" w:sz="0" w:space="0" w:color="auto"/>
        <w:left w:val="none" w:sz="0" w:space="0" w:color="auto"/>
        <w:bottom w:val="none" w:sz="0" w:space="0" w:color="auto"/>
        <w:right w:val="none" w:sz="0" w:space="0" w:color="auto"/>
      </w:divBdr>
    </w:div>
    <w:div w:id="800005179">
      <w:marLeft w:val="0"/>
      <w:marRight w:val="0"/>
      <w:marTop w:val="0"/>
      <w:marBottom w:val="0"/>
      <w:divBdr>
        <w:top w:val="none" w:sz="0" w:space="0" w:color="auto"/>
        <w:left w:val="none" w:sz="0" w:space="0" w:color="auto"/>
        <w:bottom w:val="none" w:sz="0" w:space="0" w:color="auto"/>
        <w:right w:val="none" w:sz="0" w:space="0" w:color="auto"/>
      </w:divBdr>
    </w:div>
    <w:div w:id="8000051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Чнрикова</dc:creator>
  <cp:lastModifiedBy>Смирнова Яна Геннадьевна</cp:lastModifiedBy>
  <cp:revision>2</cp:revision>
  <cp:lastPrinted>2021-04-12T05:39:00Z</cp:lastPrinted>
  <dcterms:created xsi:type="dcterms:W3CDTF">2021-12-21T11:14:00Z</dcterms:created>
  <dcterms:modified xsi:type="dcterms:W3CDTF">2021-12-21T11:14:00Z</dcterms:modified>
</cp:coreProperties>
</file>